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CE" w:rsidRDefault="00CA78CE" w:rsidP="00CA78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CA78CE" w:rsidRDefault="00CA78CE" w:rsidP="00CA78C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4C7D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7E6A6E39" wp14:editId="54137EA9">
            <wp:extent cx="1352550" cy="1524000"/>
            <wp:effectExtent l="38100" t="0" r="19050" b="457200"/>
            <wp:docPr id="1" name="Рисунок 1" descr="http://esad2.ru/images/stories/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ad2.ru/images/stories/l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524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A78CE" w:rsidRDefault="00CA78CE" w:rsidP="00CA78CE">
      <w:pPr>
        <w:jc w:val="center"/>
        <w:rPr>
          <w:rFonts w:ascii="Times New Roman" w:hAnsi="Times New Roman" w:cs="Times New Roman"/>
        </w:rPr>
      </w:pPr>
    </w:p>
    <w:p w:rsidR="00CA78CE" w:rsidRPr="00CA78CE" w:rsidRDefault="00CA78CE" w:rsidP="00CA78CE">
      <w:pPr>
        <w:jc w:val="center"/>
        <w:rPr>
          <w:rFonts w:ascii="Times New Roman" w:hAnsi="Times New Roman" w:cs="Times New Roman"/>
        </w:rPr>
      </w:pPr>
      <w:r w:rsidRPr="00CA78CE">
        <w:rPr>
          <w:rFonts w:ascii="Times New Roman" w:hAnsi="Times New Roman" w:cs="Times New Roman"/>
        </w:rPr>
        <w:t>ПРОФСОЮЗ РАБОТНИКОВ НАРОДНОГО ОБРАЗОВАНИЯ И НАУКИ РОССИЙСКОЙ ФЕДЕРАЦИИ</w:t>
      </w:r>
      <w:r w:rsidRPr="00CA78CE">
        <w:rPr>
          <w:rFonts w:ascii="Times New Roman" w:hAnsi="Times New Roman" w:cs="Times New Roman"/>
        </w:rPr>
        <w:br/>
        <w:t>(ОБЩЕРОССИЙСКИЙ ПРОФСОЮЗ ОБРАЗОВАНИЯ)</w:t>
      </w:r>
      <w:r w:rsidRPr="00CA78CE">
        <w:rPr>
          <w:rFonts w:ascii="Times New Roman" w:hAnsi="Times New Roman" w:cs="Times New Roman"/>
        </w:rPr>
        <w:br/>
        <w:t>СТАВРОПОЛЬСКАЯ КРАЕВАЯ ОРГАНИЗАЦИЯ </w:t>
      </w:r>
      <w:r w:rsidRPr="00CA78CE">
        <w:rPr>
          <w:rFonts w:ascii="Times New Roman" w:hAnsi="Times New Roman" w:cs="Times New Roman"/>
        </w:rPr>
        <w:br/>
        <w:t>ЕССЕНТУКСКАЯ ГОРОДСКАЯ ОРГАНИЗАЦИЯ</w:t>
      </w:r>
    </w:p>
    <w:p w:rsidR="00CA78CE" w:rsidRPr="00CA78CE" w:rsidRDefault="00CA78CE" w:rsidP="00CA78CE">
      <w:pPr>
        <w:jc w:val="center"/>
        <w:rPr>
          <w:rFonts w:ascii="Times New Roman" w:hAnsi="Times New Roman" w:cs="Times New Roman"/>
        </w:rPr>
      </w:pPr>
      <w:r w:rsidRPr="00CA78CE">
        <w:rPr>
          <w:rFonts w:ascii="Times New Roman" w:hAnsi="Times New Roman" w:cs="Times New Roman"/>
        </w:rPr>
        <w:t>Первичная Профсоюзная  организация </w:t>
      </w:r>
      <w:r w:rsidRPr="00CA78CE">
        <w:rPr>
          <w:rFonts w:ascii="Times New Roman" w:hAnsi="Times New Roman" w:cs="Times New Roman"/>
        </w:rPr>
        <w:br/>
      </w:r>
      <w:r w:rsidRPr="00CA78C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детский сад общеразвивающего вида с приоритетным осуществлением физического развития воспитанников №26 « Орленок» </w:t>
      </w:r>
      <w:r w:rsidRPr="00CA78CE">
        <w:rPr>
          <w:rFonts w:ascii="Times New Roman" w:hAnsi="Times New Roman" w:cs="Times New Roman"/>
        </w:rPr>
        <w:t>г. Ессентуки</w:t>
      </w:r>
    </w:p>
    <w:p w:rsidR="00CA78CE" w:rsidRDefault="00CA78CE" w:rsidP="00CA78CE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A78CE" w:rsidRPr="007C3AF2" w:rsidRDefault="00CA78CE" w:rsidP="00CA78CE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030F8E">
        <w:rPr>
          <w:rFonts w:ascii="Times New Roman" w:hAnsi="Times New Roman" w:cs="Times New Roman"/>
          <w:b/>
          <w:sz w:val="36"/>
          <w:szCs w:val="36"/>
        </w:rPr>
        <w:t>Роль уполномоченного лица в системе управления охраной труда в образовательном учреждении.</w:t>
      </w:r>
      <w:r w:rsidRPr="00030F8E">
        <w:rPr>
          <w:rFonts w:ascii="Times New Roman" w:hAnsi="Times New Roman" w:cs="Times New Roman"/>
          <w:b/>
          <w:sz w:val="36"/>
          <w:szCs w:val="36"/>
        </w:rPr>
        <w:br/>
      </w:r>
      <w:r w:rsidRPr="007C3AF2">
        <w:rPr>
          <w:rFonts w:ascii="Times New Roman" w:hAnsi="Times New Roman" w:cs="Times New Roman"/>
          <w:b/>
          <w:color w:val="FF0000"/>
          <w:sz w:val="36"/>
          <w:szCs w:val="36"/>
        </w:rPr>
        <w:br/>
      </w:r>
      <w:r w:rsidRPr="007C3AF2">
        <w:rPr>
          <w:rFonts w:ascii="Times New Roman" w:hAnsi="Times New Roman" w:cs="Times New Roman"/>
          <w:sz w:val="28"/>
          <w:szCs w:val="28"/>
        </w:rPr>
        <w:t>Защита прав интересов членов профсоюза на здоровые и безопасные условия труда в соответствии с действующим законодательством является приоритетной обязанностью профкомов, реализация которой будет способствовать не только обеспечению сохранения их жизни и здоровья в процессе трудовой деятельности, но и росту мотивации профсоюзного членства, повышению социального статуса работников образования.</w:t>
      </w:r>
      <w:r w:rsidRPr="00CA78CE">
        <w:rPr>
          <w:noProof/>
        </w:rPr>
        <w:t xml:space="preserve"> 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5D13A8" wp14:editId="38C7E33B">
            <wp:simplePos x="0" y="0"/>
            <wp:positionH relativeFrom="column">
              <wp:posOffset>-133350</wp:posOffset>
            </wp:positionH>
            <wp:positionV relativeFrom="paragraph">
              <wp:posOffset>36830</wp:posOffset>
            </wp:positionV>
            <wp:extent cx="2000250" cy="2375535"/>
            <wp:effectExtent l="0" t="0" r="0" b="5715"/>
            <wp:wrapSquare wrapText="bothSides"/>
            <wp:docPr id="2" name="Рисунок 2" descr="http://arhoblprof.ru/images/Regions/Arh_gorod/Oxrana_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hoblprof.ru/images/Regions/Arh_gorod/Oxrana_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3AF2">
        <w:rPr>
          <w:rFonts w:ascii="Times New Roman" w:hAnsi="Times New Roman" w:cs="Times New Roman"/>
          <w:sz w:val="28"/>
          <w:szCs w:val="28"/>
        </w:rPr>
        <w:t>Реализация профкомом защитных функций по охране труда осуществляется по двум основным направлениям: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1. Использование различных форм социального партнёрства.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 xml:space="preserve">2. Организация и проведение систематического контроля уполномоченным по охране труда за состоянием условий и охраны труда, соблюдением работодателем или его </w:t>
      </w:r>
      <w:r w:rsidRPr="007C3AF2">
        <w:rPr>
          <w:rFonts w:ascii="Times New Roman" w:hAnsi="Times New Roman" w:cs="Times New Roman"/>
          <w:sz w:val="28"/>
          <w:szCs w:val="28"/>
        </w:rPr>
        <w:lastRenderedPageBreak/>
        <w:t>представителем законодательства, правил, норм и инструкций по охране труда.</w:t>
      </w:r>
    </w:p>
    <w:p w:rsidR="00CA78CE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AF2">
        <w:rPr>
          <w:rFonts w:ascii="Times New Roman" w:hAnsi="Times New Roman" w:cs="Times New Roman"/>
          <w:sz w:val="28"/>
          <w:szCs w:val="28"/>
        </w:rPr>
        <w:t>Профком образовательного учреждения, избрав на профсоюзном собрании уполномоченного по охране труда, организует его обучение, обеспечивает законодательными и иными актами по охране труда, способствует исполнению им своих функций по защите прав членов профсоюза на здоровые и безопасные условия труда, а при необходимости защищает с участием вышестоящих профсоюзных структур от неправомерных действий работодателя или его представителей, препятствующих исполнению им своих функций.</w:t>
      </w:r>
      <w:proofErr w:type="gramEnd"/>
    </w:p>
    <w:p w:rsidR="00CA78CE" w:rsidRPr="00DA039D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уполномоченным по охране труда избран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ауменко  Дмитрий Николаевич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3AF2">
        <w:rPr>
          <w:rFonts w:ascii="Times New Roman" w:hAnsi="Times New Roman" w:cs="Times New Roman"/>
          <w:sz w:val="28"/>
          <w:szCs w:val="28"/>
        </w:rPr>
        <w:t>Организация уполномоченным по охране труда профкома проверок соблюдения работодателем или его представителем действующего законодательства и иных нормативно-правовых актов по охране труда начинается с изучения документации образовательного учреждения по ох</w:t>
      </w:r>
      <w:r>
        <w:rPr>
          <w:rFonts w:ascii="Times New Roman" w:hAnsi="Times New Roman" w:cs="Times New Roman"/>
          <w:sz w:val="28"/>
          <w:szCs w:val="28"/>
        </w:rPr>
        <w:t>ране труда</w:t>
      </w:r>
      <w:r w:rsidRPr="007C3A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AF2">
        <w:rPr>
          <w:rFonts w:ascii="Times New Roman" w:hAnsi="Times New Roman" w:cs="Times New Roman"/>
          <w:sz w:val="28"/>
          <w:szCs w:val="28"/>
        </w:rPr>
        <w:t>которая должна определять систему мер по реализации законодательства и иных актов по охране труда, порядок и ответственность за их выполнение, обеспечение нормативно-правовой документацией по предупреждению несчастных случаев и профессиональных заболеваний.</w:t>
      </w:r>
      <w:proofErr w:type="gramEnd"/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Уполномоченный должен уделять также внимание обучению и инструктированию работников по безопасным приёмам труда, аттестации рабочих мест, обеспечению спецодеждой и другими средствами защиты, а завершать проверкой обследований состояния охраны труда в структурных подразделениях образовательного учреждения. </w:t>
      </w:r>
      <w:r w:rsidRPr="007C3AF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  <w:r w:rsidRPr="007C3AF2">
        <w:rPr>
          <w:rFonts w:ascii="Times New Roman" w:hAnsi="Times New Roman" w:cs="Times New Roman"/>
          <w:sz w:val="28"/>
          <w:szCs w:val="28"/>
        </w:rPr>
        <w:t xml:space="preserve"> </w:t>
      </w:r>
      <w:r w:rsidRPr="007D07D0">
        <w:rPr>
          <w:rFonts w:ascii="Times New Roman" w:hAnsi="Times New Roman" w:cs="Times New Roman"/>
          <w:b/>
          <w:sz w:val="28"/>
          <w:szCs w:val="28"/>
        </w:rPr>
        <w:t>Основные задачи и функции уполномоченного лица по охране труда</w:t>
      </w:r>
      <w:r w:rsidRPr="007D07D0">
        <w:rPr>
          <w:rFonts w:ascii="Times New Roman" w:hAnsi="Times New Roman" w:cs="Times New Roman"/>
          <w:b/>
          <w:sz w:val="28"/>
          <w:szCs w:val="28"/>
        </w:rPr>
        <w:br/>
      </w:r>
      <w:r w:rsidRPr="007C3AF2">
        <w:rPr>
          <w:rFonts w:ascii="Times New Roman" w:hAnsi="Times New Roman" w:cs="Times New Roman"/>
          <w:sz w:val="28"/>
          <w:szCs w:val="28"/>
        </w:rPr>
        <w:br/>
        <w:t>Задачи и функции уполномоченных изложены в Положении по организации работы уполномоченного лица по охране труда. Основные направления их деятельности можно сгруппировать следующим образом: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 xml:space="preserve">- участие в разработке коллективного договора и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его выполнением;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обеспечением безопасных и здоровых условий труда в образовательном учреждении;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- участие и контроль за своевременным и правильным расследованием и учетом несчастных случаев, профессиональных заболеваний на производстве;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- оказание помощи и разъяснение работникам их законных прав на здоровые и безопасные условия труда. </w:t>
      </w:r>
      <w:r w:rsidRPr="007C3AF2">
        <w:rPr>
          <w:rFonts w:ascii="Times New Roman" w:hAnsi="Times New Roman" w:cs="Times New Roman"/>
          <w:sz w:val="28"/>
          <w:szCs w:val="28"/>
        </w:rPr>
        <w:br/>
      </w:r>
      <w:r w:rsidRPr="007C3AF2">
        <w:rPr>
          <w:rFonts w:ascii="Times New Roman" w:hAnsi="Times New Roman" w:cs="Times New Roman"/>
          <w:sz w:val="28"/>
          <w:szCs w:val="28"/>
        </w:rPr>
        <w:br/>
        <w:t xml:space="preserve">Участие в разработке коллективного договора, соглашения и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их выполнением </w:t>
      </w:r>
      <w:r w:rsidRPr="007C3AF2">
        <w:rPr>
          <w:rFonts w:ascii="Times New Roman" w:hAnsi="Times New Roman" w:cs="Times New Roman"/>
          <w:sz w:val="28"/>
          <w:szCs w:val="28"/>
        </w:rPr>
        <w:br/>
      </w:r>
      <w:r w:rsidRPr="007C3AF2">
        <w:rPr>
          <w:rFonts w:ascii="Times New Roman" w:hAnsi="Times New Roman" w:cs="Times New Roman"/>
          <w:sz w:val="28"/>
          <w:szCs w:val="28"/>
        </w:rPr>
        <w:lastRenderedPageBreak/>
        <w:br/>
        <w:t>Порядок разработки проекта коллективного договора и его заключения определяется сторонами (ст. 42 ТК РФ). Коллективный договор заключается между работодателем и работниками и является основным правовым актом, регулирующим социально-трудовые отношения в организации (ст. 40 ТК РФ). Поэтому уполномоченным рекомендуется не только внимательно знакомиться с проектом коллективного договора и проводить обсуждение его в трудовом коллективе, но и готовить и передавать в профсоюзную организацию и совместный комитет по охране труда свои предложения для включения их или в сам коллективный договор, или в приложения к нему.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 xml:space="preserve">Следует добиваться, чтобы соглашение по охране труда было реальным и приближенным к нуждам учебного (производственного) процесса, а этого можно достигнуть, только учитывая предложения с мест. Поэтому с началом коллективных переговоров по подготовке, заключению и изменению коллективного договора, уполномоченные должны собрать у работников своего структурного подразделения предложения для включения их в соглашение по охране труда и передать в профсоюзный комитет и совместный комитет. Кроме этого, повседневная работа уполномоченных должна быть направлена на подготовку предложений для включения их в разрабатываемый коллективный договор и на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его выполнением.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Уполномоченный, проводя целевые или комплексные обследования, расследуя несчастные случаи, должен отдельно фиксировать мероприятия, выполнение которых требует значительных временных и финансовых затрат, а затем передавать свои предложения в профессиональный комитет и совместный комитет, который должен осуществлять сбор предложений к коллективному договору (ст. 218 ТК РФ),</w:t>
      </w:r>
    </w:p>
    <w:p w:rsidR="00CA78CE" w:rsidRPr="007C3AF2" w:rsidRDefault="00CA78CE" w:rsidP="00CA78C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Прилагаемые к коллективному договору перечни профессий и должностей, которым по условиям труда предоставляются дополнительный отпуск, лечебно-профилактическое питание, молоко, смывающие и обезвреживающие средства, доплата за вредные и тяжёлые условия труда, составляются на основе нормативных правовых документов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аттестации рабочих мест.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7C3AF2">
        <w:rPr>
          <w:rFonts w:ascii="Times New Roman" w:hAnsi="Times New Roman" w:cs="Times New Roman"/>
          <w:sz w:val="28"/>
          <w:szCs w:val="28"/>
        </w:rPr>
        <w:t xml:space="preserve"> </w:t>
      </w:r>
      <w:r w:rsidRPr="007D07D0">
        <w:rPr>
          <w:rFonts w:ascii="Times New Roman" w:hAnsi="Times New Roman" w:cs="Times New Roman"/>
          <w:b/>
          <w:sz w:val="28"/>
          <w:szCs w:val="28"/>
        </w:rPr>
        <w:t>Права уполномоченного лица по охране труда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C3AF2">
        <w:rPr>
          <w:rFonts w:ascii="Times New Roman" w:hAnsi="Times New Roman" w:cs="Times New Roman"/>
          <w:sz w:val="28"/>
          <w:szCs w:val="28"/>
        </w:rPr>
        <w:br/>
        <w:t>Для выполнения задач и функций, возложенных на уполномоченных, им предоставлены следующие права: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1. Контролировать в образовательных учреждениях и их структурных подразделениях соблюдение законодательных и других нормативных правовых актов об охране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lastRenderedPageBreak/>
        <w:t>2. Контролировать выполнение мероприятий по охране труда, предусмотренных коллективным договором, соглашением по охране труда и актами расследования несчастных случаев на производстве.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3. Получать информацию от руководителей и иных должностных лиц своих подразделений по вопросам условий и охраны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4. Предъявлять требования к должностным лицам о приостановке работ в случаях непосредственной угрозы жизни и здоровья работников.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5. Выдавать руководителям подразделений обязательные к рассмотрению представления об устранении выявленных нарушений требований охраны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6. Обращаться в администрацию и профком образовательного учреждения, территориальную государственную инспекцию труда с предложениями о привлечении к ответственности должностных лиц, виновных в нарушении требований законодательства об охране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7. Принимать участие в рассмотрении трудовых споров, связанных с изменениями условий труда, нарушением законодательства об охране труда, обязательств, установленных коллективным договором и соглашением по охране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8. Участвовать в переговорах, проводимых в образовательных учреждениях при заключении коллективного договора и разработке соглашения по охране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9. Информировать работников учреждения, структурного подразделения о выявленных нарушениях требований безопасности, состояния условий, охраны труда, проведение разъяснительной работы в коллективе по вопросам охраны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10. Осуществлять проверку выполнения работодателем обязательств по охране труда, предусмотренных трудовым, коллективным договором или соглашением по охране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11. Принимать участие в работе комиссий по приёмке в эксплуатацию производственных, учебных и вспомогательных объектов образовательного учреждения к новому учебному году. </w:t>
      </w:r>
      <w:r w:rsidRPr="007C3A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7D07D0">
        <w:rPr>
          <w:rFonts w:ascii="Times New Roman" w:hAnsi="Times New Roman" w:cs="Times New Roman"/>
          <w:b/>
          <w:sz w:val="28"/>
          <w:szCs w:val="28"/>
        </w:rPr>
        <w:t>Гарантии прав деятельности уполномоченного лица по охране труда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7C3AF2">
        <w:rPr>
          <w:rFonts w:ascii="Times New Roman" w:hAnsi="Times New Roman" w:cs="Times New Roman"/>
          <w:sz w:val="28"/>
          <w:szCs w:val="28"/>
        </w:rPr>
        <w:br/>
        <w:t>На основе Трудового кодекса РФ, Федерального закона «Об основах охраны труда в РФ», совместного решения работодателя и профсоюзного комитета образовательного учреждения, для осуществления своей деятельности уполномоченные пользуются следующими гарантиями прав, которые фиксируются в коллективном договоре: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 xml:space="preserve">1. Оказание содействия в реализации прав уполномоченных по осуществлению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обеспечением здоровых и безопасных условий труда.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2. Принятие мер работодателем, должностным лицом по выполнению представлений уполномоченных по устранению выявленных нарушений.</w:t>
      </w:r>
    </w:p>
    <w:p w:rsidR="00CA78CE" w:rsidRPr="007C3AF2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3AF2">
        <w:rPr>
          <w:rFonts w:ascii="Times New Roman" w:hAnsi="Times New Roman" w:cs="Times New Roman"/>
          <w:sz w:val="28"/>
          <w:szCs w:val="28"/>
        </w:rPr>
        <w:t>3. Обеспечение за счёт средств образовательного учреждения правилами, инструкциями, другими нормативными и справочными материалами по охране труда.</w:t>
      </w: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C3AF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3AF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7C3AF2">
        <w:rPr>
          <w:rFonts w:ascii="Times New Roman" w:hAnsi="Times New Roman" w:cs="Times New Roman"/>
          <w:sz w:val="28"/>
          <w:szCs w:val="28"/>
        </w:rPr>
        <w:t xml:space="preserve"> специальным программам. Освобождение на время обучения от основной работы с сохр</w:t>
      </w:r>
      <w:r>
        <w:rPr>
          <w:rFonts w:ascii="Times New Roman" w:hAnsi="Times New Roman" w:cs="Times New Roman"/>
          <w:sz w:val="28"/>
          <w:szCs w:val="28"/>
        </w:rPr>
        <w:t>анением заработной платы. </w:t>
      </w: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8CE" w:rsidRDefault="00CA78CE" w:rsidP="00CA78CE">
      <w:pPr>
        <w:spacing w:after="0"/>
        <w:rPr>
          <w:sz w:val="28"/>
          <w:szCs w:val="28"/>
        </w:rPr>
      </w:pPr>
    </w:p>
    <w:p w:rsidR="00CA78CE" w:rsidRDefault="00CA78CE" w:rsidP="00CA78CE"/>
    <w:p w:rsidR="00014D71" w:rsidRDefault="00014D71"/>
    <w:sectPr w:rsidR="00014D71" w:rsidSect="00A86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CE"/>
    <w:rsid w:val="00014D71"/>
    <w:rsid w:val="00C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8C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8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1262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</dc:creator>
  <cp:lastModifiedBy>Userw</cp:lastModifiedBy>
  <cp:revision>1</cp:revision>
  <dcterms:created xsi:type="dcterms:W3CDTF">2017-05-17T06:25:00Z</dcterms:created>
  <dcterms:modified xsi:type="dcterms:W3CDTF">2017-05-17T06:32:00Z</dcterms:modified>
</cp:coreProperties>
</file>